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7B082" w14:textId="0A254DBD" w:rsidR="00F52413" w:rsidRPr="00394BFD" w:rsidRDefault="00E04140" w:rsidP="00E041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4BFD">
        <w:rPr>
          <w:rFonts w:ascii="Times New Roman" w:hAnsi="Times New Roman" w:cs="Times New Roman"/>
          <w:b/>
          <w:bCs/>
          <w:sz w:val="28"/>
          <w:szCs w:val="28"/>
        </w:rPr>
        <w:t>Сведения о просроченной кредиторской задолженности бюджета Рузского городского округа Московской области, а также муниципальных бюджетных и автономных учреждений, по состоянию на последнюю отчетную дату</w:t>
      </w:r>
    </w:p>
    <w:p w14:paraId="66BC8EA9" w14:textId="77777777" w:rsidR="00E04140" w:rsidRDefault="00E04140" w:rsidP="00E041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718DB1" w14:textId="2CE0FF6C" w:rsidR="00E04140" w:rsidRDefault="00E04140" w:rsidP="00E041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Просроченная кредиторская задолженность бюджета Рузского городского округа на 01.11.2023 составила 0 рублей.</w:t>
      </w:r>
    </w:p>
    <w:p w14:paraId="72A312D8" w14:textId="3E936C51" w:rsidR="00E04140" w:rsidRPr="00E04140" w:rsidRDefault="00E04140" w:rsidP="00E041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Просроченная кредиторская задолженность муниципальных бюджетных и автономных учреждений Рузского городского округа на 01.10.2023 года составила </w:t>
      </w:r>
      <w:r w:rsidRPr="00E04140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04140">
        <w:rPr>
          <w:rFonts w:ascii="Times New Roman" w:hAnsi="Times New Roman" w:cs="Times New Roman"/>
          <w:sz w:val="28"/>
          <w:szCs w:val="28"/>
        </w:rPr>
        <w:t>848</w:t>
      </w:r>
      <w:r>
        <w:rPr>
          <w:rFonts w:ascii="Times New Roman" w:hAnsi="Times New Roman" w:cs="Times New Roman"/>
          <w:sz w:val="28"/>
          <w:szCs w:val="28"/>
        </w:rPr>
        <w:t>,4 тыс.</w:t>
      </w:r>
      <w:r w:rsidRPr="00E04140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. В том числе: по НДС за 2022- 2023 года </w:t>
      </w:r>
      <w:r w:rsidRPr="00E04140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04140">
        <w:rPr>
          <w:rFonts w:ascii="Times New Roman" w:hAnsi="Times New Roman" w:cs="Times New Roman"/>
          <w:sz w:val="28"/>
          <w:szCs w:val="28"/>
        </w:rPr>
        <w:t>555</w:t>
      </w:r>
      <w:r>
        <w:rPr>
          <w:rFonts w:ascii="Times New Roman" w:hAnsi="Times New Roman" w:cs="Times New Roman"/>
          <w:sz w:val="28"/>
          <w:szCs w:val="28"/>
        </w:rPr>
        <w:t xml:space="preserve">,3 тыс. рублей, по платежам во внебюджетные страховые фонды за 2023 год </w:t>
      </w:r>
      <w:r w:rsidRPr="00E04140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04140">
        <w:rPr>
          <w:rFonts w:ascii="Times New Roman" w:hAnsi="Times New Roman" w:cs="Times New Roman"/>
          <w:sz w:val="28"/>
          <w:szCs w:val="28"/>
        </w:rPr>
        <w:t>283</w:t>
      </w:r>
      <w:r>
        <w:rPr>
          <w:rFonts w:ascii="Times New Roman" w:hAnsi="Times New Roman" w:cs="Times New Roman"/>
          <w:sz w:val="28"/>
          <w:szCs w:val="28"/>
        </w:rPr>
        <w:t xml:space="preserve">,5 тыс. рублей, иные налоги и сборы </w:t>
      </w:r>
      <w:r w:rsidRPr="00E0414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,6 тыс. рублей. Вся задолженность за счет средств от приносящей доход деятельности МБУ «Управляющая компания РГО». </w:t>
      </w:r>
      <w:r w:rsidRPr="00E04140">
        <w:rPr>
          <w:rFonts w:ascii="Times New Roman" w:hAnsi="Times New Roman" w:cs="Times New Roman"/>
          <w:sz w:val="28"/>
          <w:szCs w:val="28"/>
        </w:rPr>
        <w:t>Данная задолженность сформировалась из-за не стабильного поступления денежных средств за оказанные жилищно-коммунальные услуги</w:t>
      </w:r>
      <w:r>
        <w:rPr>
          <w:rFonts w:ascii="Times New Roman" w:hAnsi="Times New Roman" w:cs="Times New Roman"/>
          <w:sz w:val="28"/>
          <w:szCs w:val="28"/>
        </w:rPr>
        <w:t xml:space="preserve"> населению и юрлицам.</w:t>
      </w:r>
    </w:p>
    <w:sectPr w:rsidR="00E04140" w:rsidRPr="00E04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140"/>
    <w:rsid w:val="00394BFD"/>
    <w:rsid w:val="00E04140"/>
    <w:rsid w:val="00F5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99418"/>
  <w15:chartTrackingRefBased/>
  <w15:docId w15:val="{914ECAB4-48E1-4594-82B2-B5A7D272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2023-11-14T07:51:00Z</dcterms:created>
  <dcterms:modified xsi:type="dcterms:W3CDTF">2023-11-14T08:02:00Z</dcterms:modified>
</cp:coreProperties>
</file>